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CREAM HANDBAG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Fabric type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Polyester Care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Microfibe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Hand Wash OriginImported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00" w:dyaOrig="3000">
          <v:rect xmlns:o="urn:schemas-microsoft-com:office:office" xmlns:v="urn:schemas-microsoft-com:vml" id="rectole0000000000" style="width:150.000000pt;height:15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B2744C"/>
                <w:spacing w:val="0"/>
                <w:position w:val="0"/>
                <w:sz w:val="48"/>
                <w:shd w:fill="FFFFFF" w:val="clear"/>
              </w:rPr>
              <w:t xml:space="preserve">Large size: 17.7x13x5.1 inches and Medium Size: 11.42 X 15.75 inch , top handel size is 10.3 inch, easy to wear on your shoulder, a great carry-all for work, travel, beach,or leisure.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